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77"/>
        <w:gridCol w:w="3708"/>
      </w:tblGrid>
      <w:tr w:rsidR="00BE1E4D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684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BE1E4D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cәуірдегі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</w:tbl>
    <w:p w:rsidR="00BE1E4D" w:rsidRDefault="00BE1E4D" w:rsidP="00BE1E4D">
      <w:pPr>
        <w:spacing w:after="0"/>
      </w:pPr>
      <w:bookmarkStart w:id="0" w:name="z124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пікірін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  <w:r>
        <w:rPr>
          <w:b/>
          <w:color w:val="000000"/>
        </w:rPr>
        <w:t xml:space="preserve"> </w:t>
      </w:r>
    </w:p>
    <w:p w:rsidR="00BE1E4D" w:rsidRDefault="00BE1E4D" w:rsidP="00BE1E4D">
      <w:pPr>
        <w:spacing w:after="0"/>
      </w:pPr>
      <w:bookmarkStart w:id="1" w:name="z1241"/>
      <w:bookmarkEnd w:id="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BE1E4D" w:rsidRDefault="00BE1E4D" w:rsidP="00BE1E4D">
      <w:pPr>
        <w:spacing w:after="0"/>
        <w:jc w:val="both"/>
      </w:pPr>
      <w:bookmarkStart w:id="2" w:name="z1242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>).</w:t>
      </w:r>
    </w:p>
    <w:p w:rsidR="00BE1E4D" w:rsidRDefault="00BE1E4D" w:rsidP="00BE1E4D">
      <w:pPr>
        <w:spacing w:after="0"/>
        <w:jc w:val="both"/>
      </w:pPr>
      <w:bookmarkStart w:id="3" w:name="z124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Министрлік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әзірлеген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4" w:name="z124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5" w:name="z1245"/>
      <w:bookmarkEnd w:id="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</w:pPr>
      <w:bookmarkStart w:id="6" w:name="z1246"/>
      <w:bookmarkEnd w:id="5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BE1E4D" w:rsidRDefault="00BE1E4D" w:rsidP="00BE1E4D">
      <w:pPr>
        <w:spacing w:after="0"/>
        <w:jc w:val="both"/>
      </w:pPr>
      <w:bookmarkStart w:id="7" w:name="z1247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>:</w:t>
      </w:r>
    </w:p>
    <w:p w:rsidR="00BE1E4D" w:rsidRDefault="00BE1E4D" w:rsidP="00BE1E4D">
      <w:pPr>
        <w:spacing w:after="0"/>
        <w:jc w:val="both"/>
      </w:pPr>
      <w:bookmarkStart w:id="8" w:name="z1248"/>
      <w:bookmarkEnd w:id="7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- 10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9" w:name="z1249"/>
      <w:bookmarkEnd w:id="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- 15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10" w:name="z1250"/>
      <w:bookmarkEnd w:id="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- 30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1" w:name="z1251"/>
      <w:bookmarkEnd w:id="10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2" w:name="z1252"/>
      <w:bookmarkEnd w:id="11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3" w:name="z1253"/>
      <w:bookmarkEnd w:id="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4" w:name="z1254"/>
      <w:bookmarkEnd w:id="13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5" w:name="z1255"/>
      <w:bookmarkEnd w:id="14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13.00-ден 14.30-ға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үзіліспен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дүйсенбіден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9.00-ден 18.30-ға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6" w:name="z1256"/>
      <w:bookmarkEnd w:id="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13.00-ден 14.30-ға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үзіліспен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9.00-ден 17.30-ға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жеделдетіп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17" w:name="z1257"/>
      <w:bookmarkEnd w:id="16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BE1E4D" w:rsidRDefault="00BE1E4D" w:rsidP="00BE1E4D">
      <w:pPr>
        <w:spacing w:after="0"/>
        <w:jc w:val="both"/>
      </w:pPr>
      <w:bookmarkStart w:id="18" w:name="z1258"/>
      <w:bookmarkEnd w:id="17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19" w:name="z1259"/>
      <w:bookmarkEnd w:id="1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20" w:name="z1260"/>
      <w:bookmarkEnd w:id="1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некеде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жұбайының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зайыбының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21" w:name="z1261"/>
      <w:bookmarkEnd w:id="20"/>
      <w:r>
        <w:rPr>
          <w:color w:val="000000"/>
          <w:sz w:val="28"/>
        </w:rPr>
        <w:t xml:space="preserve">      4) 2008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</w:p>
    <w:p w:rsidR="00BE1E4D" w:rsidRDefault="00BE1E4D" w:rsidP="00BE1E4D">
      <w:pPr>
        <w:spacing w:after="0"/>
        <w:jc w:val="both"/>
      </w:pPr>
      <w:bookmarkStart w:id="22" w:name="z1262"/>
      <w:bookmarkEnd w:id="21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тамызға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23" w:name="z1263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24" w:name="z1264"/>
      <w:bookmarkEnd w:id="2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9-тармағына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25" w:name="z1265"/>
      <w:bookmarkEnd w:id="24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негіздемелер</w:t>
      </w:r>
      <w:proofErr w:type="spellEnd"/>
      <w:r>
        <w:rPr>
          <w:color w:val="000000"/>
          <w:sz w:val="28"/>
        </w:rPr>
        <w:t>:</w:t>
      </w:r>
    </w:p>
    <w:p w:rsidR="00BE1E4D" w:rsidRDefault="00BE1E4D" w:rsidP="00BE1E4D">
      <w:pPr>
        <w:spacing w:after="0"/>
        <w:jc w:val="both"/>
      </w:pPr>
      <w:bookmarkStart w:id="26" w:name="z1266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олардағы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>;</w:t>
      </w:r>
    </w:p>
    <w:p w:rsidR="00BE1E4D" w:rsidRDefault="00BE1E4D" w:rsidP="00BE1E4D">
      <w:pPr>
        <w:spacing w:after="0"/>
        <w:jc w:val="both"/>
      </w:pPr>
      <w:bookmarkStart w:id="27" w:name="z1267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айырылуы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</w:pPr>
      <w:bookmarkStart w:id="28" w:name="z1268"/>
      <w:bookmarkEnd w:id="27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қалаларының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аудандардың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маңызы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жергілікті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атқарушы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BE1E4D" w:rsidRDefault="00BE1E4D" w:rsidP="00BE1E4D">
      <w:pPr>
        <w:spacing w:after="0"/>
        <w:jc w:val="both"/>
      </w:pPr>
      <w:bookmarkStart w:id="29" w:name="z1269"/>
      <w:bookmarkEnd w:id="28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шешімдеріне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әрекеттеріне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шағымдану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13-тармағында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0" w:name="z1270"/>
      <w:bookmarkEnd w:id="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қолма-қол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1" w:name="z1271"/>
      <w:bookmarkEnd w:id="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арызында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2" w:name="z1272"/>
      <w:bookmarkEnd w:id="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мөртабан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кіріс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3" w:name="z1273"/>
      <w:bookmarkEnd w:id="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4" w:name="z1274"/>
      <w:bookmarkEnd w:id="3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почта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қолма-қол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5" w:name="z1275"/>
      <w:bookmarkEnd w:id="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6" w:name="z1276"/>
      <w:bookmarkEnd w:id="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37" w:name="z1277"/>
      <w:bookmarkEnd w:id="36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</w:pPr>
      <w:bookmarkStart w:id="38" w:name="z1278"/>
      <w:bookmarkEnd w:id="37"/>
      <w:r>
        <w:rPr>
          <w:b/>
          <w:color w:val="000000"/>
        </w:rPr>
        <w:t xml:space="preserve"> 4-тарау.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BE1E4D" w:rsidRDefault="00BE1E4D" w:rsidP="00BE1E4D">
      <w:pPr>
        <w:spacing w:after="0"/>
        <w:jc w:val="both"/>
      </w:pPr>
      <w:bookmarkStart w:id="39" w:name="z1279"/>
      <w:bookmarkEnd w:id="38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: www.edu.gov.kz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40" w:name="z1280"/>
      <w:bookmarkEnd w:id="39"/>
      <w:r>
        <w:rPr>
          <w:color w:val="000000"/>
          <w:sz w:val="28"/>
        </w:rPr>
        <w:lastRenderedPageBreak/>
        <w:t xml:space="preserve">      14.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1414, 8 800 080 7777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bookmarkStart w:id="41" w:name="z1281"/>
      <w:bookmarkEnd w:id="40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www.edu.gov.kz </w:t>
      </w:r>
      <w:proofErr w:type="spellStart"/>
      <w:r>
        <w:rPr>
          <w:color w:val="000000"/>
          <w:sz w:val="28"/>
        </w:rPr>
        <w:t>интернет-ресурстарында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87"/>
        <w:gridCol w:w="3698"/>
      </w:tblGrid>
      <w:tr w:rsidR="00BE1E4D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пікірін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қамқоршылар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E1E4D" w:rsidRDefault="00BE1E4D" w:rsidP="00BE1E4D">
      <w:pPr>
        <w:spacing w:after="0"/>
      </w:pPr>
      <w:bookmarkStart w:id="42" w:name="z128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пікірін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шешімі</w:t>
      </w:r>
      <w:proofErr w:type="spellEnd"/>
    </w:p>
    <w:bookmarkEnd w:id="42"/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 </w:t>
      </w:r>
      <w:proofErr w:type="spellStart"/>
      <w:r>
        <w:rPr>
          <w:color w:val="000000"/>
          <w:sz w:val="28"/>
        </w:rPr>
        <w:t>қорғаншылар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қорғаншылар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))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E1E4D">
        <w:rPr>
          <w:color w:val="000000"/>
          <w:sz w:val="28"/>
          <w:lang w:val="ru-RU"/>
        </w:rPr>
        <w:t xml:space="preserve">_____________________ ата-анасы немесе басқа да заңды өкілдердің қатысуымен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(ата-анасы немесе басқа да заңды өкілдерінің Т.А.Ә. (бар болғанда)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кәмелетке толмағанның(дардың) ___________________________________________________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(баланың Т.А.Ә. (бар болғанда), туған жылы)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1E4D">
        <w:rPr>
          <w:color w:val="000000"/>
          <w:sz w:val="28"/>
          <w:lang w:val="ru-RU"/>
        </w:rPr>
        <w:t xml:space="preserve"> (мәселенің мәнін көрсету)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пікірін ескере отырып "Неке (ерлі-зайыптылық) және отбасы туралы" Қазақстан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Республикасы Кодексінің 62 бабына сәйкес,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__________________________________________________________________________ шешті.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(мәселенің мәні бойынша баланың пікірінің сипаттамасы)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Астана, Алматы және Шымкент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қалаларының, аудандардың және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облыстық маңызы бар қалалардың </w:t>
      </w:r>
    </w:p>
    <w:p w:rsidR="00BE1E4D" w:rsidRPr="00BE1E4D" w:rsidRDefault="00BE1E4D" w:rsidP="00BE1E4D">
      <w:pPr>
        <w:spacing w:after="0"/>
        <w:jc w:val="both"/>
        <w:rPr>
          <w:lang w:val="ru-RU"/>
        </w:rPr>
      </w:pPr>
      <w:r w:rsidRPr="00BE1E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жергілікті атқарушы органының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</w:t>
      </w:r>
      <w:r w:rsidRPr="00BE1E4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                              ________________________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BE1E4D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E4D" w:rsidRDefault="00BE1E4D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пікірін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қамқоршылар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BE1E4D" w:rsidRDefault="00BE1E4D" w:rsidP="00BE1E4D">
      <w:pPr>
        <w:spacing w:after="0"/>
      </w:pPr>
      <w:bookmarkStart w:id="43" w:name="z130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43"/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балаларымның</w:t>
      </w:r>
      <w:proofErr w:type="spellEnd"/>
      <w:r>
        <w:rPr>
          <w:color w:val="000000"/>
          <w:sz w:val="28"/>
        </w:rPr>
        <w:t xml:space="preserve">):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________________________________________________________________________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lastRenderedPageBreak/>
        <w:t>      2. ________________________________________________________________________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3. ________________________________________________________________________,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__________________________ </w:t>
      </w:r>
      <w:proofErr w:type="spellStart"/>
      <w:r>
        <w:rPr>
          <w:color w:val="000000"/>
          <w:sz w:val="28"/>
        </w:rPr>
        <w:t>мекен-жайда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</w:t>
      </w:r>
      <w:proofErr w:type="spellEnd"/>
      <w:r>
        <w:rPr>
          <w:color w:val="000000"/>
          <w:sz w:val="28"/>
        </w:rPr>
        <w:t xml:space="preserve">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      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</w:p>
    <w:p w:rsidR="00BE1E4D" w:rsidRDefault="00BE1E4D" w:rsidP="00BE1E4D">
      <w:pPr>
        <w:spacing w:after="0"/>
        <w:jc w:val="both"/>
      </w:pPr>
      <w:r>
        <w:rPr>
          <w:color w:val="000000"/>
          <w:sz w:val="28"/>
        </w:rPr>
        <w:t xml:space="preserve">      "___" ____________20___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                  </w:t>
      </w:r>
      <w:proofErr w:type="spellStart"/>
      <w:r>
        <w:rPr>
          <w:color w:val="000000"/>
          <w:sz w:val="28"/>
        </w:rPr>
        <w:t>азаматтың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азаматшаның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</w:t>
      </w:r>
      <w:proofErr w:type="spellEnd"/>
    </w:p>
    <w:p w:rsidR="00FC3F4F" w:rsidRDefault="00FC3F4F"/>
    <w:sectPr w:rsidR="00FC3F4F" w:rsidSect="00FC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BE1E4D"/>
    <w:rsid w:val="00BE1E4D"/>
    <w:rsid w:val="00F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8936</Characters>
  <Application>Microsoft Office Word</Application>
  <DocSecurity>0</DocSecurity>
  <Lines>74</Lines>
  <Paragraphs>20</Paragraphs>
  <ScaleCrop>false</ScaleCrop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2019-08-09T06:06:00Z</dcterms:created>
  <dcterms:modified xsi:type="dcterms:W3CDTF">2019-08-09T06:06:00Z</dcterms:modified>
</cp:coreProperties>
</file>